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94" w:rsidRDefault="006D329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3294" w:rsidRDefault="006D3294">
      <w:pPr>
        <w:pStyle w:val="ConsPlusNormal"/>
        <w:jc w:val="both"/>
        <w:outlineLvl w:val="0"/>
      </w:pPr>
    </w:p>
    <w:p w:rsidR="006D3294" w:rsidRDefault="006D3294">
      <w:pPr>
        <w:pStyle w:val="ConsPlusNormal"/>
        <w:outlineLvl w:val="0"/>
      </w:pPr>
      <w:r>
        <w:t>Зарегистрировано в Минюсте России 17 февраля 2025 г. N 81268</w:t>
      </w:r>
    </w:p>
    <w:p w:rsidR="006D3294" w:rsidRDefault="006D3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D3294" w:rsidRDefault="006D3294">
      <w:pPr>
        <w:pStyle w:val="ConsPlusTitle"/>
        <w:jc w:val="center"/>
      </w:pPr>
    </w:p>
    <w:p w:rsidR="006D3294" w:rsidRDefault="006D3294">
      <w:pPr>
        <w:pStyle w:val="ConsPlusTitle"/>
        <w:jc w:val="center"/>
      </w:pPr>
      <w:r>
        <w:t>ПРИКАЗ</w:t>
      </w:r>
    </w:p>
    <w:p w:rsidR="006D3294" w:rsidRDefault="006D3294">
      <w:pPr>
        <w:pStyle w:val="ConsPlusTitle"/>
        <w:jc w:val="center"/>
      </w:pPr>
      <w:r>
        <w:t>от 18 декабря 2024 г. N 708н</w:t>
      </w:r>
    </w:p>
    <w:p w:rsidR="006D3294" w:rsidRDefault="006D3294">
      <w:pPr>
        <w:pStyle w:val="ConsPlusTitle"/>
        <w:jc w:val="center"/>
      </w:pPr>
    </w:p>
    <w:p w:rsidR="006D3294" w:rsidRDefault="006D3294">
      <w:pPr>
        <w:pStyle w:val="ConsPlusTitle"/>
        <w:jc w:val="center"/>
      </w:pPr>
      <w:r>
        <w:t>ОБ УТВЕРЖДЕНИИ СТАНДАРТА</w:t>
      </w:r>
    </w:p>
    <w:p w:rsidR="006D3294" w:rsidRDefault="006D3294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6D3294" w:rsidRDefault="006D3294">
      <w:pPr>
        <w:pStyle w:val="ConsPlusTitle"/>
        <w:jc w:val="center"/>
      </w:pPr>
      <w:r>
        <w:t>НАСЕЛЕНИЯ ПО СОДЕЙСТВИЮ ГРАЖДАНАМ, ИЩУЩИМ РАБОТУ,</w:t>
      </w:r>
    </w:p>
    <w:p w:rsidR="006D3294" w:rsidRDefault="006D3294">
      <w:pPr>
        <w:pStyle w:val="ConsPlusTitle"/>
        <w:jc w:val="center"/>
      </w:pPr>
      <w:r>
        <w:t>БЕЗРАБОТНЫМ ГРАЖДАНАМ В ПЕРЕЕЗДЕ (ПЕРЕСЕЛЕНИИ) В ДРУГУЮ</w:t>
      </w:r>
    </w:p>
    <w:p w:rsidR="006D3294" w:rsidRDefault="006D3294">
      <w:pPr>
        <w:pStyle w:val="ConsPlusTitle"/>
        <w:jc w:val="center"/>
      </w:pPr>
      <w:r>
        <w:t>МЕСТНОСТЬ ДЛЯ ТРУДОУСТРОЙСТВА ПО НАПРАВЛЕНИЮ ОРГАНОВ</w:t>
      </w:r>
    </w:p>
    <w:p w:rsidR="006D3294" w:rsidRDefault="006D3294">
      <w:pPr>
        <w:pStyle w:val="ConsPlusTitle"/>
        <w:jc w:val="center"/>
      </w:pPr>
      <w:r>
        <w:t>СЛУЖБЫ ЗАНЯТОСТИ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6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(далее - Стандарт деятельности) согласно приложению к настоящему приказу.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октября 2022 г. N 653н "Об утверждении Стандарта деятельности по 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и признании утратившим силу приказа Министерства труда и социальной защиты Российской Федерации от 7 апреля 2022 г. N 204н" (зарегистрирован Министерством юстиции Российской Федерации 15 ноября 2022 г., регистрационный N 70955).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3. Установить, что </w:t>
      </w:r>
      <w:hyperlink w:anchor="P304">
        <w:r>
          <w:rPr>
            <w:color w:val="0000FF"/>
          </w:rPr>
          <w:t>пункт 2</w:t>
        </w:r>
      </w:hyperlink>
      <w:r>
        <w:t xml:space="preserve"> приложения N 2 к Стандарту деятельности вступает в силу с 1 января 2026 г.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right"/>
      </w:pPr>
      <w:r>
        <w:t>Министр</w:t>
      </w:r>
    </w:p>
    <w:p w:rsidR="006D3294" w:rsidRDefault="006D3294">
      <w:pPr>
        <w:pStyle w:val="ConsPlusNormal"/>
        <w:jc w:val="right"/>
      </w:pPr>
      <w:r>
        <w:t>А.О.КОТЯКОВ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right"/>
        <w:outlineLvl w:val="0"/>
      </w:pPr>
      <w:r>
        <w:t>Приложение</w:t>
      </w:r>
    </w:p>
    <w:p w:rsidR="006D3294" w:rsidRDefault="006D3294">
      <w:pPr>
        <w:pStyle w:val="ConsPlusNormal"/>
        <w:jc w:val="right"/>
      </w:pPr>
      <w:r>
        <w:t>к приказу Министерства труда</w:t>
      </w:r>
    </w:p>
    <w:p w:rsidR="006D3294" w:rsidRDefault="006D3294">
      <w:pPr>
        <w:pStyle w:val="ConsPlusNormal"/>
        <w:jc w:val="right"/>
      </w:pPr>
      <w:r>
        <w:t>и социальной защиты</w:t>
      </w:r>
    </w:p>
    <w:p w:rsidR="006D3294" w:rsidRDefault="006D3294">
      <w:pPr>
        <w:pStyle w:val="ConsPlusNormal"/>
        <w:jc w:val="right"/>
      </w:pPr>
      <w:r>
        <w:t>Российской Федерации</w:t>
      </w:r>
    </w:p>
    <w:p w:rsidR="006D3294" w:rsidRDefault="006D3294">
      <w:pPr>
        <w:pStyle w:val="ConsPlusNormal"/>
        <w:jc w:val="right"/>
      </w:pPr>
      <w:r>
        <w:t>от 18 декабря 2024 г. N 708н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</w:pPr>
      <w:bookmarkStart w:id="1" w:name="P34"/>
      <w:bookmarkEnd w:id="1"/>
      <w:r>
        <w:lastRenderedPageBreak/>
        <w:t>СТАНДАРТ</w:t>
      </w:r>
    </w:p>
    <w:p w:rsidR="006D3294" w:rsidRDefault="006D3294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6D3294" w:rsidRDefault="006D3294">
      <w:pPr>
        <w:pStyle w:val="ConsPlusTitle"/>
        <w:jc w:val="center"/>
      </w:pPr>
      <w:r>
        <w:t>НАСЕЛЕНИЯ ПО СОДЕЙСТВИЮ ГРАЖДАНАМ, ИЩУЩИМ РАБОТУ,</w:t>
      </w:r>
    </w:p>
    <w:p w:rsidR="006D3294" w:rsidRDefault="006D3294">
      <w:pPr>
        <w:pStyle w:val="ConsPlusTitle"/>
        <w:jc w:val="center"/>
      </w:pPr>
      <w:r>
        <w:t>БЕЗРАБОТНЫМ ГРАЖДАНАМ В ПЕРЕЕЗДЕ (ПЕРЕСЕЛЕНИИ) В ДРУГУЮ</w:t>
      </w:r>
    </w:p>
    <w:p w:rsidR="006D3294" w:rsidRDefault="006D3294">
      <w:pPr>
        <w:pStyle w:val="ConsPlusTitle"/>
        <w:jc w:val="center"/>
      </w:pPr>
      <w:r>
        <w:t>МЕСТНОСТЬ ДЛЯ ТРУДОУСТРОЙСТВА ПО НАПРАВЛЕНИЮ ОРГАНОВ</w:t>
      </w:r>
    </w:p>
    <w:p w:rsidR="006D3294" w:rsidRDefault="006D3294">
      <w:pPr>
        <w:pStyle w:val="ConsPlusTitle"/>
        <w:jc w:val="center"/>
      </w:pPr>
      <w:r>
        <w:t>СЛУЖБЫ ЗАНЯТОСТИ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  <w:outlineLvl w:val="1"/>
      </w:pPr>
      <w:r>
        <w:t>I. Общие положения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(далее соответственно - полномочие, мера поддержки),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оценки (расчета) указанных показателей, методику оценки (расчета) показателей.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2. Мера поддержки предоставляется государственными учреждениями службы занятости населения,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работу, безработным гражданам (далее - граждане).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Решение об оказании содействия гражданам в переезде в другую местность для временного трудоустройства по имеющейся у них профессии (специальности) или об оказании содействия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принимается центром занятости населения по месту жительства гражданина или по месту пребывания.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3. Мера поддержки включает предоставление: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сервиса "Консультация по переезду и переселению", направленного на информирование граждан, об условиях: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переезда или переселения в другую местность для трудоустройства по направлению центра занятости населения;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оказания финансовой поддержки при переезде граждан или при переселении граждан совместно с членами их семей для трудоустройства в другую местность по направлению центра занятости населения (далее - финансовая поддержка при переезде или переселении);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б) сервиса "Работа с переездом или переселением", направленного на: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содействие гражданам в переезде в другую местность для временного трудоустройства по имеющейся у них профессии (специальности) (далее - содействие в переезде);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содействие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(далее - содействие в переселении).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  <w:outlineLvl w:val="1"/>
      </w:pPr>
      <w:r>
        <w:t>II. Порядок осуществления полномочия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4. Информирование граждан о мере поддержки и порядке ее предоставления осуществляется: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 федеральной государственной информационной системе Единая цифровая платформа в </w:t>
      </w:r>
      <w:r>
        <w:lastRenderedPageBreak/>
        <w:t>сфере занятости и трудовых отношений "Работа в России" &lt;1&gt; (далее - единая цифровая платформа), в разделах, посвященных порядку предоставления мер государственной поддержки в сфере занятости населения, в виде текстовой и графической информации;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6. Мера поддержки предоставляется в случае, если она включена в индивидуальный план содействия занятости, формируемый центром занятости населения в соответствии со </w:t>
      </w:r>
      <w:hyperlink r:id="rId9">
        <w:r>
          <w:rPr>
            <w:color w:val="0000FF"/>
          </w:rPr>
          <w:t>статьей 26</w:t>
        </w:r>
      </w:hyperlink>
      <w:r>
        <w:t xml:space="preserve"> Федерального закона "О занятости населения в Российской Федерации" (далее - индивидуальный план).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Гражданин обращается за мерой поддержки путем согласования индивидуального плана, указанного в </w:t>
      </w:r>
      <w:hyperlink w:anchor="P63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 Основанием для начала предоставления меры поддержки является согласование гражданином индивидуального плана или изменений индивидуального плана.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 ходе предоставления меры поддержки центр занятости населения указывает в индивидуальном плане срок, в который гражданин должен лично явиться в центр занятости населения для проведения консультации об условиях переезда и переселения в назначенные центром занятости населения дату и время в соответствии с </w:t>
      </w:r>
      <w:hyperlink w:anchor="P133">
        <w:r>
          <w:rPr>
            <w:color w:val="0000FF"/>
          </w:rPr>
          <w:t>пунктом 20</w:t>
        </w:r>
      </w:hyperlink>
      <w:r>
        <w:t xml:space="preserve"> настоящего Стандарта.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7. Мера поддержки включается в индивидуальный план с учетом профильной группы гражданина, в случае если: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в заявлении о предоставлении меры государственной поддержки по содействию гражданам в поиске подходящей работы, включая оказание содействия в составлении анкеты, гражданин дополнительно указал субъекты Российской Федерации, в которых по его выбору центр занятости населения будет осуществлять поиск работы, но не более 3 субъектов Российской Федерации;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б) во время личной явки гражданина в центр занятости населения для подбора предложений (вариантов) подходящей работы, а также формирования и согласования индивидуального плана отсутствуют предложения (варианты) подходящей работы, и гражданин выразил согласие на получение меры поддержки;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в) гражданин не был трудоустроен по истечении 3 месяцев со дня постановки гражданина на регистрационный учет в целях поиска подходящей работы.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3" w:name="P70"/>
      <w:bookmarkEnd w:id="3"/>
      <w:r>
        <w:t>8. Перечень документов и (или) сведений, необходимых для предоставления меры поддержки гражданину, включает в себя: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при содействии в переезде в другую местность для трудоустройства: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lastRenderedPageBreak/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сведения об инвалидности гражданина (выписка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инвалида), запрашиваемые центром занятости населения федеральной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б) при содействии в переселении в другую местность для трудоустройства: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сведения об инвалидности гражданина (выписка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инвалида), запрашиваемые центром занятости населения из федеральной государственной информационной системы "Единая централизованная цифровая платформа в социальной сфере" в порядке межведомственного электронного взаимодействия с использованием единой цифровой платформы;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4" w:name="P80"/>
      <w:bookmarkEnd w:id="4"/>
      <w:r>
        <w:t>сведения о членах семьи гражданина, внесенные на единую цифровую платформу на основании документов и (или) сведений, представленных гражданином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членов семьи гражданина;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сведения о заключении (расторжении) брака;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сведения о рождении ребенка;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сведения, содержащиеся в решении органа опеки и попечительства об установлении опеки или попечительства над ребенком (в случае установления опеки или попечительства над ребенком);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5" w:name="P85"/>
      <w:bookmarkEnd w:id="5"/>
      <w:r>
        <w:t>свидетельства об усыновлении (в случае усыновления ребенка).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9. 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Гражданин лично представляет в центр занятости населения документы, удостоверяющие личность, свидетельство о государственной регистрации актов гражданского состояния, выданные компетентными органами иностранного государства, а также свидетельство об усыновлении, выданное органом записи актов гражданского состояния или консульским учреждением </w:t>
      </w:r>
      <w:r>
        <w:lastRenderedPageBreak/>
        <w:t>Российской Федерации, и их нотариально удостоверенный перевод на русский язык &lt;3&gt;.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Пункт 3 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10.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11. В центрах занятости населения гражданину обеспечивается доступ к единой цифровой платформе, а также оказывается необходимое консультационное содействие.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12. В случае личного посещения гражданином центра занятости населения процедуры, предусмотренные </w:t>
      </w:r>
      <w:hyperlink w:anchor="P138">
        <w:r>
          <w:rPr>
            <w:color w:val="0000FF"/>
          </w:rPr>
          <w:t>пунктами 22</w:t>
        </w:r>
      </w:hyperlink>
      <w:r>
        <w:t xml:space="preserve"> - </w:t>
      </w:r>
      <w:hyperlink w:anchor="P155">
        <w:r>
          <w:rPr>
            <w:color w:val="0000FF"/>
          </w:rPr>
          <w:t>28</w:t>
        </w:r>
      </w:hyperlink>
      <w:r>
        <w:t xml:space="preserve">, </w:t>
      </w:r>
      <w:hyperlink w:anchor="P164">
        <w:r>
          <w:rPr>
            <w:color w:val="0000FF"/>
          </w:rPr>
          <w:t>31</w:t>
        </w:r>
      </w:hyperlink>
      <w:r>
        <w:t xml:space="preserve"> - </w:t>
      </w:r>
      <w:hyperlink w:anchor="P172">
        <w:r>
          <w:rPr>
            <w:color w:val="0000FF"/>
          </w:rPr>
          <w:t>33</w:t>
        </w:r>
      </w:hyperlink>
      <w:r>
        <w:t xml:space="preserve"> настоящего Стандарта, осуществляются по его желанию в день обращения.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13. Уведомления, направляемые центром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2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6" w:name="P97"/>
      <w:bookmarkEnd w:id="6"/>
      <w:r>
        <w:t>14. Предоставление меры поддержки прекращается в случае: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снятия гражданина с регистрационного учета в целях поиска подходящей работы &lt;4&gt; до момента заключения договора о содействии гражданину в переезде в другую местность для трудоустройства по направлению органов службы занятости (далее - договор о переезде) или договора о содействии гражданину и членам его семьи в переселении в другую местность для трудоустройства по направлению органов службы занятости (далее - договор о переселении);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Пункт 31</w:t>
        </w:r>
      </w:hyperlink>
      <w:r>
        <w:t xml:space="preserve"> Правил регистрации граждан в целях поиска подходящей работы, утвержденных постановлением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неявки гражданина в центр занятости населения для проведения консультации об условиях переезда и переселения в назначенные центром занятости населения дату и время;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отказа гражданина от содействия в переезде или переселении в другую местность для трудоустройства в соответствии с </w:t>
      </w:r>
      <w:hyperlink w:anchor="P144">
        <w:r>
          <w:rPr>
            <w:color w:val="0000FF"/>
          </w:rPr>
          <w:t>пунктами 23</w:t>
        </w:r>
      </w:hyperlink>
      <w:r>
        <w:t xml:space="preserve"> и </w:t>
      </w:r>
      <w:hyperlink w:anchor="P162">
        <w:r>
          <w:rPr>
            <w:color w:val="0000FF"/>
          </w:rPr>
          <w:t>29</w:t>
        </w:r>
      </w:hyperlink>
      <w:r>
        <w:t xml:space="preserve"> настоящего Стандарта;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непредставления гражданином с использованием единой цифровой платформы сведений, необходимых для подбора гражданину предложений (вариантов) работы в другой местности, в срок, указанный в </w:t>
      </w:r>
      <w:hyperlink w:anchor="P155">
        <w:r>
          <w:rPr>
            <w:color w:val="0000FF"/>
          </w:rPr>
          <w:t>пункте 28</w:t>
        </w:r>
      </w:hyperlink>
      <w:r>
        <w:t xml:space="preserve"> настоящего Стандарта;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lastRenderedPageBreak/>
        <w:t>неявки гражданина в центр занятости населения для заключения договора о переезде или договора о переселении в назначенные центром занятости населения дату и время или отказ гражданина от подписания договора о переезде или договора о переселении в порядке, предусмотренном настоящим Стандартом;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отсутствия предложений (вариантов) работы в другой местности в течение 1,5 месяцев подряд.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случаях невыполнения гражданином обязанностей, предусмотренных настоящим Стандартом, в том числе: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неявка гражданина в центр занятости населения для проведения консультации в назначенную центром занятости населения дату и время;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непредставление гражданином с использованием единой цифровой платформы сведений, необходимых для содействия в переезде или переселении, в срок, указанный в </w:t>
      </w:r>
      <w:hyperlink w:anchor="P155">
        <w:r>
          <w:rPr>
            <w:color w:val="0000FF"/>
          </w:rPr>
          <w:t>пункте 28</w:t>
        </w:r>
      </w:hyperlink>
      <w:r>
        <w:t xml:space="preserve"> настоящего Стандарта;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непредставление гражданином с использованием единой цифровой платформы сведений о результатах проведенных переговоров с работодателем или об отсутствии подходящей вакансии в срок, указанный в </w:t>
      </w:r>
      <w:hyperlink w:anchor="P172">
        <w:r>
          <w:rPr>
            <w:color w:val="0000FF"/>
          </w:rPr>
          <w:t>пункте 33</w:t>
        </w:r>
      </w:hyperlink>
      <w:r>
        <w:t xml:space="preserve"> настоящего Стандарта;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неявка гражданина в центр занятости населения для заключения договора о переезде или договора о переселении в назначенные дату и время.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16. Результатом предоставления меры поддержки является: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информация, полученная гражданином, о наличии свободных рабочих мест и вакантных должностей в организациях, расположенных в другой местности, о возможности обеспечения жильем по месту работы в другой местности; согласованный гражданином перечень субъектов Российской Федерации для переезда или переселения;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б) направление, выданное гражданину, на работу для трудоустройства в другой местности (рекомендуемый образец приведен в </w:t>
      </w:r>
      <w:hyperlink w:anchor="P231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в) выплата финансовой поддержке при переезде или переселении либо мотивированный </w:t>
      </w:r>
      <w:r>
        <w:lastRenderedPageBreak/>
        <w:t>отказ в ее оказании.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Мера поддержки считается предоставленной в одном из следующих случаев: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гражданину выдано направление на работу для трудоустройства в другой местности - в случае, если в соответствии с нормативным правовым актом субъекта Российской Федерации гражданину не предоставляется финансовая поддержка;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б) выплата гражданину финансовой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17. При принятии решения об оказании финансовой поддержки при переезде или переселении мера поддержки считается предоставленной после выплаты соответствующей финансовой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18. Финансовая поддержка при переезде или переселении оказывается гражданину в порядке и размере, установленных нормативными правовыми актами субъектов Российской Федерации &lt;6&gt;.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Часть 2 статьи 31</w:t>
        </w:r>
      </w:hyperlink>
      <w:r>
        <w:t xml:space="preserve"> Федерального закона "О занятости населения в Российской Федерации".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6D3294" w:rsidRDefault="006D3294">
      <w:pPr>
        <w:pStyle w:val="ConsPlusTitle"/>
        <w:jc w:val="center"/>
      </w:pPr>
      <w:r>
        <w:t>выполнения процедур (действий) при предоставлении сервисов</w:t>
      </w:r>
    </w:p>
    <w:p w:rsidR="006D3294" w:rsidRDefault="006D3294">
      <w:pPr>
        <w:pStyle w:val="ConsPlusTitle"/>
        <w:jc w:val="center"/>
      </w:pPr>
      <w:r>
        <w:t>при осуществлении полномочия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19. Основанием для начала предоставления сервиса "Консультация по переезду и переселению" является согласование гражданином индивидуального плана или изменений индивидуального плана.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8" w:name="P133"/>
      <w:bookmarkEnd w:id="8"/>
      <w:r>
        <w:t>20. Центр занятости населения в срок не позднее 5 рабочих дней со дня согласования гражданином индивидуального плана или изменений индивидуального плана: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проводит анализ сведений о гражданине, внесенных на единую цифровую платформу при регистрации гражданина в целях поиска подходящей работы (безработного);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б) согласовывает с использованием единой цифровой платформы дату и время личной явки гражданина в центр занятости населения для проведения консультации о содействии в переезде или переселении (далее - консультация);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в) направляет гражданину уведомление о необходимости явиться в центр занятости населения для проведения консультации, с указанием даты и времени явки, информации о правовых последствиях, предусмотренных </w:t>
      </w:r>
      <w:hyperlink w:anchor="P97">
        <w:r>
          <w:rPr>
            <w:color w:val="0000FF"/>
          </w:rPr>
          <w:t>пунктами 14</w:t>
        </w:r>
      </w:hyperlink>
      <w:r>
        <w:t xml:space="preserve"> и </w:t>
      </w:r>
      <w:hyperlink w:anchor="P108">
        <w:r>
          <w:rPr>
            <w:color w:val="0000FF"/>
          </w:rPr>
          <w:t>15</w:t>
        </w:r>
      </w:hyperlink>
      <w:r>
        <w:t xml:space="preserve"> настоящего Стандарта, в случае неявки гражданина в указанную дату и время.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21. В случае неявки гражданина в центр занятости населения для проведения консультации в согласованные дату и время,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9" w:name="P138"/>
      <w:bookmarkEnd w:id="9"/>
      <w:r>
        <w:t>22. В случае явки гражданина в центр занятости населения для проведения консультации в назначенную центром занятости населения дату и время, центр занятости населения проводит консультацию гражданина, в ходе которой: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выясняет информацию о выборе гражданином содействия в переезде или содействия в переселении, о наличии у гражданина предложения работы в другой местности;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lastRenderedPageBreak/>
        <w:t>б) информирует гражданина о: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наличии свободных рабочих мест и вакантных должностей в организациях, расположенных в другой местности, о возможности обеспечения жильем по месту работы в другой местности (в случае отсутствия у гражданина предложения работы в другой местности);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порядке и условиях оказания финансовой поддержки при переезде или переселении, о содержании договора о переезде, договора о переселении. Данные о порядке и условиях оказания финансовой поддержки при переезде или переселении в случае необходимости их уточнения направляются гражданину дополнительно на адрес электронной почты, указанный в электронном личном деле гражданина;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в) обсуждает с гражданином перечень субъектов Российской Федерации (не более 3) для переезда или переселения (в случае отсутствия у гражданина предложения работы в другой местности).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0" w:name="P144"/>
      <w:bookmarkEnd w:id="10"/>
      <w:r>
        <w:t>23. В случае отказа гражданина от содействия в переезде или переселении центр занятости населения в день проведения консультации фиксирует на единой цифровой платформе сведения о проведении консультации и об отказе гражданина от содействия в переезде и переселении,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24. В случае подтверждения гражданином согласия на содействие в переезде или переселении центр занятости населения в день проведения консультации: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проводит анализ анкеты гражданина на предмет необходимости ее корректировки в связи с подбором предложений (вариантов) работы в другой местности;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1" w:name="P147"/>
      <w:bookmarkEnd w:id="11"/>
      <w:r>
        <w:t>б) фиксирует на единой цифровой платформе сведения о проведении консультации, о согласии гражданина на содействие в переезде или переселение, об отсутствии или наличии необходимости корректировки анкеты с указанием предложений по изменению.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25. Результатами предоставления сервиса "Консультация по переезду и переселению" являются: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информация, полученная гражданином, о наличии свободных рабочих мест и вакантных должностей в организациях, расположенных в другой местности (в случае отсутствия у гражданина предложения работы в другой местности);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предложение внести изменения в анкету гражданина в связи с подбором предложений (вариантов) работы в другой местности.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2" w:name="P151"/>
      <w:bookmarkEnd w:id="12"/>
      <w:r>
        <w:t xml:space="preserve">26. Основанием для начала предоставления сервиса "Работа с переездом и переселением" является внесение центром занятости населения на единую цифровую платформу сведений, указанных в </w:t>
      </w:r>
      <w:hyperlink w:anchor="P147">
        <w:r>
          <w:rPr>
            <w:color w:val="0000FF"/>
          </w:rPr>
          <w:t>подпункте "б" пункта 24</w:t>
        </w:r>
      </w:hyperlink>
      <w:r>
        <w:t xml:space="preserve"> настоящего Стандарта.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3" w:name="P152"/>
      <w:bookmarkEnd w:id="13"/>
      <w:r>
        <w:t xml:space="preserve">Центр занятости населения в день внесения на единую цифровую платформу сведений, указанных в </w:t>
      </w:r>
      <w:hyperlink w:anchor="P147">
        <w:r>
          <w:rPr>
            <w:color w:val="0000FF"/>
          </w:rPr>
          <w:t>подпункте "б" пункта 24</w:t>
        </w:r>
      </w:hyperlink>
      <w:r>
        <w:t xml:space="preserve"> настоящего Стандарта, направляет гражданину уведомление, содержащее предложение внести изменения в анкету с использованием единой цифровой платформы в срок не позднее 3 рабочих дней со дня направления центром занятости населения уведомления (при необходимости).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27. Центр занятости населения не позднее следующего рабочего дня со дня корректировки гражданином анкеты проводит оценку скорректированной гражданином анкеты на предмет необходимости ее доработки. В случае наличия оснований доработки анкеты центр занятости </w:t>
      </w:r>
      <w:r>
        <w:lastRenderedPageBreak/>
        <w:t>населения формирует рекомендации по доработке анкеты и направляет их гражданину в тот же день с использованием единой цифровой платформы.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4" w:name="P154"/>
      <w:bookmarkEnd w:id="14"/>
      <w:r>
        <w:t xml:space="preserve">Оценка скорректированной гражданином анкеты на предмет необходимости ее доработки, формирование центром занятости населения рекомендаций по доработке анкеты и доработка анкеты гражданином осуществляются в пределах срока, установленного </w:t>
      </w:r>
      <w:hyperlink w:anchor="P152">
        <w:r>
          <w:rPr>
            <w:color w:val="0000FF"/>
          </w:rPr>
          <w:t>абзацем вторым пункта 26</w:t>
        </w:r>
      </w:hyperlink>
      <w:r>
        <w:t xml:space="preserve"> настоящего Стандарта.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5" w:name="P155"/>
      <w:bookmarkEnd w:id="15"/>
      <w:r>
        <w:t>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 выборе гражданином содействия в переезде или содействия в переселении;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 перечне субъектов Российской Федерации (не более 3) для содействия в переезде или переселении;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 членах семьи гражданина (при выборе содействия в переселении в другую местность);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 наличии предложения работы в другой местности;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 потребности в жилье по месту трудоустройства;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об отказе гражданина от содействия в переезде или переселении в другую местность.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6" w:name="P162"/>
      <w:bookmarkEnd w:id="16"/>
      <w:r>
        <w:t xml:space="preserve">29. В случае непредставления гражданином сведений, необходимых для содействия в переезде или переселении, в срок, указанный в </w:t>
      </w:r>
      <w:hyperlink w:anchor="P155">
        <w:r>
          <w:rPr>
            <w:color w:val="0000FF"/>
          </w:rPr>
          <w:t>пункте 28</w:t>
        </w:r>
      </w:hyperlink>
      <w:r>
        <w:t xml:space="preserve"> настоящего Стандарта, или в случае отказа гражданина от содействия в переезде или переселении в другую местность,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30. В случае если при представлении гражданином сведений, необходимых для содействия в переезде или переселении, гражданин указал сведения о членах семьи, центр занятости населения запрашивает сведения,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5">
        <w:r>
          <w:rPr>
            <w:color w:val="0000FF"/>
          </w:rPr>
          <w:t>девятом подпункта "б" пункта 8</w:t>
        </w:r>
      </w:hyperlink>
      <w:r>
        <w:t xml:space="preserve"> настоящего Стандарта, в порядке межведомственного электронного взаимодействия с использованием единой цифровой платформы не позднее следующего рабочего дня со дня получения от гражданина указанных сведений.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7" w:name="P164"/>
      <w:bookmarkEnd w:id="17"/>
      <w:r>
        <w:t xml:space="preserve">31. Центр занятости населения не позднее следующего рабочего дня со дня получения от гражданина сведений, указанных в </w:t>
      </w:r>
      <w:hyperlink w:anchor="P155">
        <w:r>
          <w:rPr>
            <w:color w:val="0000FF"/>
          </w:rPr>
          <w:t>пункте 28</w:t>
        </w:r>
      </w:hyperlink>
      <w:r>
        <w:t xml:space="preserve"> настоящего Стандарта, но не ранее дня корректировки гражданином и доработки (при необходимости) анкеты или истечения срока для внесения изменений в анкету в соответствии с </w:t>
      </w:r>
      <w:hyperlink w:anchor="P152">
        <w:r>
          <w:rPr>
            <w:color w:val="0000FF"/>
          </w:rPr>
          <w:t>абзацем вторым пункта 26</w:t>
        </w:r>
      </w:hyperlink>
      <w:r>
        <w:t xml:space="preserve">, </w:t>
      </w:r>
      <w:hyperlink w:anchor="P154">
        <w:r>
          <w:rPr>
            <w:color w:val="0000FF"/>
          </w:rPr>
          <w:t>абзацем вторым пункта 27</w:t>
        </w:r>
      </w:hyperlink>
      <w:r>
        <w:t xml:space="preserve"> настоящего Стандарта, осуществляет подбор гражданину предложений (вариантов) работы в другой местности путем: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анализа автоматически сформированного с использованием технологии интеллектуального поиска вакансий на единой цифровой платформе перечня предложений (вариантов) работы в другой местности и отбора предложений (вариантов), наиболее подходящих гражданину;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дополнительного поиска предложений (вариантов) свободных рабочих мест и вакантных должностей с использованием единой цифровой платформы (при необходимости).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Центр занятости населения в день подбора предложений (вариантов) работы в другой </w:t>
      </w:r>
      <w:r>
        <w:lastRenderedPageBreak/>
        <w:t>местности осуществляет согласование с работодателями кандидатуры гражданина на проведение переговоров о трудоустройстве до получения подтверждения от работодателей согласия провести переговоры с гражданином о трудоустройстве.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32. Центр занятости населения в день подбора предложений (вариантов) работы в другой местности направляет гражданину с использованием единой цифровой платформы перечень предложений (вариантов) работы в другой местности, содержащий не более 10 предложений (вариантов) работы, по которым с работодателем согласована кандидатура гражданина на проведение переговоров о трудоустройстве.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с использованием единой цифровой платформы уведомление, содержащее следующую информацию: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перечень предложений (вариантов) работы в другой местности, включающий сведения о наличии вакансий и свободных рабочих мест в организациях, расположенных в другой местности;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о размерах финансовой поддержки при переезде или переселении, порядке и условиях ее оказания и возврата.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8" w:name="P172"/>
      <w:bookmarkEnd w:id="18"/>
      <w:r>
        <w:t>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а) сформировать отклик на вакансии работодателей для проведения переговоров о трудоустройстве;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б) направить в центр занятости населения с использованием единой цифровой платформы сведения о результатах проведенных переговоров с работодателем (о наличии предложения работы в другой местности или об отказе в трудоустройстве) или об отсутствии подходящей вакансии (запрос нового перечня предложений (вариантов) работы в другой местности).</w:t>
      </w:r>
    </w:p>
    <w:p w:rsidR="006D3294" w:rsidRDefault="006D3294">
      <w:pPr>
        <w:pStyle w:val="ConsPlusNormal"/>
        <w:spacing w:before="220"/>
        <w:ind w:firstLine="540"/>
        <w:jc w:val="both"/>
      </w:pPr>
      <w:bookmarkStart w:id="19" w:name="P175"/>
      <w:bookmarkEnd w:id="19"/>
      <w:r>
        <w:t>34. При отсутствии предложений (вариантов)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При отсутствии предложений (вариантов) работы в другой местности гражданину предлагается рассмотреть возможность корректировки анкеты на предмет расширения (изменения) перечня субъектов Российской Федерации для содействия в переезде или переселении.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 случае подтверждения гражданином согласия на корректировку анкеты осуществляются процедуры, предусмотренные </w:t>
      </w:r>
      <w:hyperlink w:anchor="P151">
        <w:r>
          <w:rPr>
            <w:color w:val="0000FF"/>
          </w:rPr>
          <w:t>пунктами 26</w:t>
        </w:r>
      </w:hyperlink>
      <w:r>
        <w:t xml:space="preserve"> - </w:t>
      </w:r>
      <w:hyperlink w:anchor="P172">
        <w:r>
          <w:rPr>
            <w:color w:val="0000FF"/>
          </w:rPr>
          <w:t>33</w:t>
        </w:r>
      </w:hyperlink>
      <w:r>
        <w:t xml:space="preserve"> настоящего Стандарта.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 случае отказа гражданина от корректировки анкеты осуществляется процедура, предусмотренная </w:t>
      </w:r>
      <w:hyperlink w:anchor="P175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При отсутствии предложений (вариантов) работы в другой местности в течение 1,5 месяцев подряд,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35. На основании полученного от центра занятости населения перечня предложений (вариантов) работы в другой местности гражданин самостоятельно проводит переговоры о трудоустройстве с работодателями.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36. В случае непредставления гражданином с использованием единой цифровой платформы сведений о результатах проведенных переговоров с работодателем или об отсутствии подходящей </w:t>
      </w:r>
      <w:r>
        <w:lastRenderedPageBreak/>
        <w:t xml:space="preserve">вакансии в срок, указанный в </w:t>
      </w:r>
      <w:hyperlink w:anchor="P172">
        <w:r>
          <w:rPr>
            <w:color w:val="0000FF"/>
          </w:rPr>
          <w:t>пункте 33</w:t>
        </w:r>
      </w:hyperlink>
      <w:r>
        <w:t xml:space="preserve"> настоящего Стандарта, центр занятости населения фиксирует соответствующие сведения на единой цифровой платформе. Подбор гражданину предложений (вариантов) работы в другой местности осуществляется не позднее 2 рабочих дней со дня поступления на единую цифровую платформу сведений о подходящей вакансии.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37. В случае представления гражданином с использованием единой цифровой платформы сведений об отсутствии подходящей вакансии (запроса от гражданина о необходимости получения нового перечня) следующий перечень предложений (вариантов) работы в другой местности направляется гражданину с использованием единой цифровой платформы не позднее одного рабочего дня со дня получения от гражданина указанных сведений.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38. В срок не позднее одного рабочего дня со дня получения от гражданина сведений о наличии у него предложения работы в другой местности по результатам переговоров с работодателем либо со дня получения сведений, предусмотренных </w:t>
      </w:r>
      <w:hyperlink w:anchor="P155">
        <w:r>
          <w:rPr>
            <w:color w:val="0000FF"/>
          </w:rPr>
          <w:t>пунктом 28</w:t>
        </w:r>
      </w:hyperlink>
      <w:r>
        <w:t xml:space="preserve"> настоящего Стандарта, в составе которых гражданин указывает сведения о наличии предложения работы в другой местности, центр занятости населения проверяет сведения, подтверждающие согласие работодателя на трудоустройство гражданина, с использованием единой цифровой платформы.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неподтверждения</w:t>
      </w:r>
      <w:proofErr w:type="spellEnd"/>
      <w:r>
        <w:t xml:space="preserve"> сведений о наличии у гражданина предложения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В случае подтверждения сведений о наличии у гражданина предложения работы в другой местности центр занятости населения в срок не позднее 5 рабочих дней со дня получения от гражданина сведений о наличии у него предложения работы в другой местности: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а) проводит анализ сведений о гражданине, указанных в </w:t>
      </w:r>
      <w:hyperlink w:anchor="P70">
        <w:r>
          <w:rPr>
            <w:color w:val="0000FF"/>
          </w:rPr>
          <w:t>пункте 8</w:t>
        </w:r>
      </w:hyperlink>
      <w:r>
        <w:t xml:space="preserve"> настоящего Стандарта, и определяет их достаточность для заключения договора о переезде или договора о переселении;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б) оформляет проект договора о переезде или проект договора о переселении путем корректировки проекта договора, автоматически сформированного на единой цифровой платформе;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в) согласовывает с гражданином и назначает с использованием единой цифровой платформы дату и время посещения центра занятости населения для заключения договора о переезде или договора о переселении;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г) направляет гражданину уведомление, содержащее информацию о дате и времени посещения центра занятости населения для заключения договора о переезде или договора о переселении.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В случае отсутствия в центре занятости населения документов и (или сведений), необходимых для предоставления меры поддержки, центр занятости населения в уведомлении о дате и времени посещения центра занятости населения для заключения договора указывает перечень таких документов и (или сведений), которые должны быть представлены гражданином при посещении центра занятости населения.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39. В случае неявки гражданина в центр занятости населения для заключения договора о переезде или договора о переселении в согласованные дату и время центр занятости населения фиксирует соответствующие сведения на единой цифровой платформе,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40. В случае явки гражданина в назначенную дату и время центр занятости населения заключает с гражданином договор о переезде или договор о переселении. В случае отказа </w:t>
      </w:r>
      <w:r>
        <w:lastRenderedPageBreak/>
        <w:t>гражданина от заключения договора при личной явке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41. Центр занятости населения вносит сведения о заключенном с гражданином договоре о переезде или договоре о переселении на единую цифровую платформу.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заключенных договоров о переезде и договоров о переселении.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42. Центр занятости населения в день личной явки гражданина для заключения договора о переезде или договора о переселении: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выдает гражданину направление для трудоустройства в другой местности;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информирует гражданина о порядке и условиях получения финансовой поддержки при переезде или переселении.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43. Центр занятости населения не позднее следующего рабочего дня со дня выдачи направления для трудоустройства в другой местности фиксирует на единой цифровой платформе сведения о выданном направлении.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44. Центр занятости населения направляет в отношении гражданина межведомственный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деятельности, в Министерство внутренних дел Российской Федерации о сведениях о регистрации по месту жительства или пребывания (в случае содействия в переселении).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45. Центр занятости населения оказывает финансовую поддержку гражданину при переезде или переселении в порядке, установленном нормативным правовым актом субъекта Российской Федерации &lt;7&gt;.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Часть 2 статьи 31</w:t>
        </w:r>
      </w:hyperlink>
      <w:r>
        <w:t xml:space="preserve"> Федерального закона "О занятости населения в Российской Федерации".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>46. Результатом предоставления сервиса "Работа с переездом и переселением" является направление, выданное гражданину, на работу для трудоустройства в другой местности.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  <w:outlineLvl w:val="1"/>
      </w:pPr>
      <w:r>
        <w:t>IV. Показатели исполнения Стандарта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ind w:firstLine="540"/>
        <w:jc w:val="both"/>
      </w:pPr>
      <w:r>
        <w:t xml:space="preserve">47. Показатели исполнения настоящего Стандарта, сведения, необходимые для оценки (расчета) показателей, методика оценки (расчета) показателей предусмотрены в </w:t>
      </w:r>
      <w:hyperlink w:anchor="P278">
        <w:r>
          <w:rPr>
            <w:color w:val="0000FF"/>
          </w:rPr>
          <w:t>приложении N 2</w:t>
        </w:r>
      </w:hyperlink>
      <w:r>
        <w:t xml:space="preserve"> к настоящему Стандарту.</w:t>
      </w:r>
    </w:p>
    <w:p w:rsidR="006D3294" w:rsidRDefault="006D3294">
      <w:pPr>
        <w:pStyle w:val="ConsPlusNormal"/>
        <w:spacing w:before="220"/>
        <w:ind w:firstLine="540"/>
        <w:jc w:val="both"/>
      </w:pPr>
      <w:r>
        <w:t>48. Сведения, необходимые для оценки (расчета)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right"/>
        <w:outlineLvl w:val="1"/>
      </w:pPr>
      <w:r>
        <w:t>Приложение N 1</w:t>
      </w:r>
    </w:p>
    <w:p w:rsidR="006D3294" w:rsidRDefault="006D3294">
      <w:pPr>
        <w:pStyle w:val="ConsPlusNormal"/>
        <w:jc w:val="right"/>
      </w:pPr>
      <w:r>
        <w:t>к Стандарту деятельности</w:t>
      </w:r>
    </w:p>
    <w:p w:rsidR="006D3294" w:rsidRDefault="006D3294">
      <w:pPr>
        <w:pStyle w:val="ConsPlusNormal"/>
        <w:jc w:val="right"/>
      </w:pPr>
      <w:r>
        <w:lastRenderedPageBreak/>
        <w:t>по осуществлению полномочия</w:t>
      </w:r>
    </w:p>
    <w:p w:rsidR="006D3294" w:rsidRDefault="006D3294">
      <w:pPr>
        <w:pStyle w:val="ConsPlusNormal"/>
        <w:jc w:val="right"/>
      </w:pPr>
      <w:r>
        <w:t>в сфере занятости населения</w:t>
      </w:r>
    </w:p>
    <w:p w:rsidR="006D3294" w:rsidRDefault="006D3294">
      <w:pPr>
        <w:pStyle w:val="ConsPlusNormal"/>
        <w:jc w:val="right"/>
      </w:pPr>
      <w:r>
        <w:t>по содействию гражданам, ищущим</w:t>
      </w:r>
    </w:p>
    <w:p w:rsidR="006D3294" w:rsidRDefault="006D3294">
      <w:pPr>
        <w:pStyle w:val="ConsPlusNormal"/>
        <w:jc w:val="right"/>
      </w:pPr>
      <w:r>
        <w:t>работу, безработным гражданам</w:t>
      </w:r>
    </w:p>
    <w:p w:rsidR="006D3294" w:rsidRDefault="006D3294">
      <w:pPr>
        <w:pStyle w:val="ConsPlusNormal"/>
        <w:jc w:val="right"/>
      </w:pPr>
      <w:r>
        <w:t>в переезде (переселении) в другую</w:t>
      </w:r>
    </w:p>
    <w:p w:rsidR="006D3294" w:rsidRDefault="006D3294">
      <w:pPr>
        <w:pStyle w:val="ConsPlusNormal"/>
        <w:jc w:val="right"/>
      </w:pPr>
      <w:r>
        <w:t>местность для трудоустройства</w:t>
      </w:r>
    </w:p>
    <w:p w:rsidR="006D3294" w:rsidRDefault="006D3294">
      <w:pPr>
        <w:pStyle w:val="ConsPlusNormal"/>
        <w:jc w:val="right"/>
      </w:pPr>
      <w:r>
        <w:t>по направлению органов службы занятости,</w:t>
      </w:r>
    </w:p>
    <w:p w:rsidR="006D3294" w:rsidRDefault="006D3294">
      <w:pPr>
        <w:pStyle w:val="ConsPlusNormal"/>
        <w:jc w:val="right"/>
      </w:pPr>
      <w:r>
        <w:t>утвержденному приказом Министерства</w:t>
      </w:r>
    </w:p>
    <w:p w:rsidR="006D3294" w:rsidRDefault="006D3294">
      <w:pPr>
        <w:pStyle w:val="ConsPlusNormal"/>
        <w:jc w:val="right"/>
      </w:pPr>
      <w:r>
        <w:t>труда и социальной защиты</w:t>
      </w:r>
    </w:p>
    <w:p w:rsidR="006D3294" w:rsidRDefault="006D3294">
      <w:pPr>
        <w:pStyle w:val="ConsPlusNormal"/>
        <w:jc w:val="right"/>
      </w:pPr>
      <w:r>
        <w:t>Российской Федерации</w:t>
      </w:r>
    </w:p>
    <w:p w:rsidR="006D3294" w:rsidRDefault="006D3294">
      <w:pPr>
        <w:pStyle w:val="ConsPlusNormal"/>
        <w:jc w:val="right"/>
      </w:pPr>
      <w:r>
        <w:t>от 18 декабря 2024 г. N 708н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right"/>
      </w:pPr>
      <w:r>
        <w:t>Рекомендуемый образец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nformat"/>
        <w:jc w:val="both"/>
      </w:pPr>
      <w:bookmarkStart w:id="20" w:name="P231"/>
      <w:bookmarkEnd w:id="20"/>
      <w:r>
        <w:t xml:space="preserve">                                Направление</w:t>
      </w:r>
    </w:p>
    <w:p w:rsidR="006D3294" w:rsidRDefault="006D3294">
      <w:pPr>
        <w:pStyle w:val="ConsPlusNonformat"/>
        <w:jc w:val="both"/>
      </w:pPr>
      <w:r>
        <w:t xml:space="preserve">                  для трудоустройства в другой местности</w:t>
      </w:r>
    </w:p>
    <w:p w:rsidR="006D3294" w:rsidRDefault="006D3294">
      <w:pPr>
        <w:pStyle w:val="ConsPlusNonformat"/>
        <w:jc w:val="both"/>
      </w:pPr>
    </w:p>
    <w:p w:rsidR="006D3294" w:rsidRDefault="006D3294">
      <w:pPr>
        <w:pStyle w:val="ConsPlusNonformat"/>
        <w:jc w:val="both"/>
      </w:pPr>
      <w:r>
        <w:t>____________________________________  _____________________________________</w:t>
      </w:r>
    </w:p>
    <w:p w:rsidR="006D3294" w:rsidRDefault="006D3294">
      <w:pPr>
        <w:pStyle w:val="ConsPlusNonformat"/>
        <w:jc w:val="both"/>
      </w:pPr>
      <w:r>
        <w:t xml:space="preserve">  (наименование государственного      </w:t>
      </w:r>
      <w:proofErr w:type="gramStart"/>
      <w:r>
        <w:t xml:space="preserve">   (</w:t>
      </w:r>
      <w:proofErr w:type="gramEnd"/>
      <w:r>
        <w:t>наименование юридического лица</w:t>
      </w:r>
    </w:p>
    <w:p w:rsidR="006D3294" w:rsidRDefault="006D3294">
      <w:pPr>
        <w:pStyle w:val="ConsPlusNonformat"/>
        <w:jc w:val="both"/>
      </w:pPr>
      <w:r>
        <w:t xml:space="preserve">   учреждения службы занятости     </w:t>
      </w:r>
      <w:proofErr w:type="gramStart"/>
      <w:r>
        <w:t xml:space="preserve">   (</w:t>
      </w:r>
      <w:proofErr w:type="gramEnd"/>
      <w:r>
        <w:t>фамилия, имя, отчество (при наличии)</w:t>
      </w:r>
    </w:p>
    <w:p w:rsidR="006D3294" w:rsidRDefault="006D3294">
      <w:pPr>
        <w:pStyle w:val="ConsPlusNonformat"/>
        <w:jc w:val="both"/>
      </w:pPr>
      <w:r>
        <w:t xml:space="preserve">           </w:t>
      </w:r>
      <w:proofErr w:type="gramStart"/>
      <w:r>
        <w:t xml:space="preserve">населения)   </w:t>
      </w:r>
      <w:proofErr w:type="gramEnd"/>
      <w:r>
        <w:t xml:space="preserve">                 индивидуального предпринимателя</w:t>
      </w:r>
    </w:p>
    <w:p w:rsidR="006D3294" w:rsidRDefault="006D3294">
      <w:pPr>
        <w:pStyle w:val="ConsPlusNonformat"/>
        <w:jc w:val="both"/>
      </w:pPr>
      <w:r>
        <w:t xml:space="preserve">                                              или физического лица)</w:t>
      </w:r>
    </w:p>
    <w:p w:rsidR="006D3294" w:rsidRDefault="006D3294">
      <w:pPr>
        <w:pStyle w:val="ConsPlusNonformat"/>
        <w:jc w:val="both"/>
      </w:pPr>
    </w:p>
    <w:p w:rsidR="006D3294" w:rsidRDefault="006D3294">
      <w:pPr>
        <w:pStyle w:val="ConsPlusNonformat"/>
        <w:jc w:val="both"/>
      </w:pPr>
      <w:r>
        <w:t>____________________________________  _____________________________________</w:t>
      </w:r>
    </w:p>
    <w:p w:rsidR="006D3294" w:rsidRDefault="006D3294">
      <w:pPr>
        <w:pStyle w:val="ConsPlusNonformat"/>
        <w:jc w:val="both"/>
      </w:pPr>
      <w:r>
        <w:t>____________________________________  _____________________________________</w:t>
      </w:r>
    </w:p>
    <w:p w:rsidR="006D3294" w:rsidRDefault="006D3294">
      <w:pPr>
        <w:pStyle w:val="ConsPlusNonformat"/>
        <w:jc w:val="both"/>
      </w:pPr>
      <w:r>
        <w:t xml:space="preserve"> (адрес в пределах места </w:t>
      </w:r>
      <w:proofErr w:type="gramStart"/>
      <w:r>
        <w:t xml:space="preserve">нахождения,   </w:t>
      </w:r>
      <w:proofErr w:type="gramEnd"/>
      <w:r>
        <w:t>(адрес в пределах места нахождения</w:t>
      </w:r>
    </w:p>
    <w:p w:rsidR="006D3294" w:rsidRDefault="006D3294">
      <w:pPr>
        <w:pStyle w:val="ConsPlusNonformat"/>
        <w:jc w:val="both"/>
      </w:pPr>
      <w:r>
        <w:t xml:space="preserve">номер телефона, адрес электронной      </w:t>
      </w:r>
      <w:proofErr w:type="gramStart"/>
      <w:r>
        <w:t xml:space="preserve">   (</w:t>
      </w:r>
      <w:proofErr w:type="gramEnd"/>
      <w:r>
        <w:t>адрес регистрации по месту</w:t>
      </w:r>
    </w:p>
    <w:p w:rsidR="006D3294" w:rsidRDefault="006D3294">
      <w:pPr>
        <w:pStyle w:val="ConsPlusNonformat"/>
        <w:jc w:val="both"/>
      </w:pPr>
      <w:r>
        <w:t xml:space="preserve">              </w:t>
      </w:r>
      <w:proofErr w:type="gramStart"/>
      <w:r>
        <w:t xml:space="preserve">почты)   </w:t>
      </w:r>
      <w:proofErr w:type="gramEnd"/>
      <w:r>
        <w:t xml:space="preserve">                     жительства (пребывания),</w:t>
      </w:r>
    </w:p>
    <w:p w:rsidR="006D3294" w:rsidRDefault="006D3294">
      <w:pPr>
        <w:pStyle w:val="ConsPlusNonformat"/>
        <w:jc w:val="both"/>
      </w:pPr>
      <w:r>
        <w:t xml:space="preserve">                                                номер телефона)</w:t>
      </w:r>
    </w:p>
    <w:p w:rsidR="006D3294" w:rsidRDefault="006D3294">
      <w:pPr>
        <w:pStyle w:val="ConsPlusNonformat"/>
        <w:jc w:val="both"/>
      </w:pPr>
    </w:p>
    <w:p w:rsidR="006D3294" w:rsidRDefault="006D3294">
      <w:pPr>
        <w:pStyle w:val="ConsPlusNonformat"/>
        <w:jc w:val="both"/>
      </w:pPr>
      <w:r>
        <w:t xml:space="preserve">    Гражданин _____________________________________________________________</w:t>
      </w:r>
    </w:p>
    <w:p w:rsidR="006D3294" w:rsidRDefault="006D3294">
      <w:pPr>
        <w:pStyle w:val="ConsPlusNonformat"/>
        <w:jc w:val="both"/>
      </w:pPr>
      <w:r>
        <w:t xml:space="preserve">                         (фамилия, имя, отчество (при наличии)</w:t>
      </w:r>
    </w:p>
    <w:p w:rsidR="006D3294" w:rsidRDefault="006D3294">
      <w:pPr>
        <w:pStyle w:val="ConsPlusNonformat"/>
        <w:jc w:val="both"/>
      </w:pPr>
      <w:r>
        <w:t xml:space="preserve">    направляется   для   </w:t>
      </w:r>
      <w:proofErr w:type="gramStart"/>
      <w:r>
        <w:t>замещения  свободного</w:t>
      </w:r>
      <w:proofErr w:type="gramEnd"/>
      <w:r>
        <w:t xml:space="preserve">  рабочего  места  (вакантной</w:t>
      </w:r>
    </w:p>
    <w:p w:rsidR="006D3294" w:rsidRDefault="006D3294">
      <w:pPr>
        <w:pStyle w:val="ConsPlusNonformat"/>
        <w:jc w:val="both"/>
      </w:pPr>
      <w:r>
        <w:t>должности) по профессии (специальности) ______________________________.</w:t>
      </w:r>
    </w:p>
    <w:p w:rsidR="006D3294" w:rsidRDefault="006D3294">
      <w:pPr>
        <w:pStyle w:val="ConsPlusNonformat"/>
        <w:jc w:val="both"/>
      </w:pPr>
      <w:r>
        <w:t xml:space="preserve">                                               (нужное указать)</w:t>
      </w:r>
    </w:p>
    <w:p w:rsidR="006D3294" w:rsidRDefault="006D3294">
      <w:pPr>
        <w:pStyle w:val="ConsPlusNonformat"/>
        <w:jc w:val="both"/>
      </w:pPr>
      <w:r>
        <w:t xml:space="preserve">    Номер телефона для справок ________________ "__" __________ 20__ г.</w:t>
      </w:r>
    </w:p>
    <w:p w:rsidR="006D3294" w:rsidRDefault="006D3294">
      <w:pPr>
        <w:pStyle w:val="ConsPlusNonformat"/>
        <w:jc w:val="both"/>
      </w:pPr>
    </w:p>
    <w:p w:rsidR="006D3294" w:rsidRDefault="006D3294">
      <w:pPr>
        <w:pStyle w:val="ConsPlusNonformat"/>
        <w:jc w:val="both"/>
      </w:pPr>
      <w:r>
        <w:t>____________________________________  ____________  _______________________</w:t>
      </w:r>
    </w:p>
    <w:p w:rsidR="006D3294" w:rsidRDefault="006D3294">
      <w:pPr>
        <w:pStyle w:val="ConsPlusNonformat"/>
        <w:jc w:val="both"/>
      </w:pPr>
      <w:r>
        <w:t xml:space="preserve">должность работника государственного </w:t>
      </w:r>
      <w:proofErr w:type="gramStart"/>
      <w:r>
        <w:t xml:space="preserve">   (</w:t>
      </w:r>
      <w:proofErr w:type="gramEnd"/>
      <w:r>
        <w:t>подпись)    фамилия, имя, отчество</w:t>
      </w:r>
    </w:p>
    <w:p w:rsidR="006D3294" w:rsidRDefault="006D3294">
      <w:pPr>
        <w:pStyle w:val="ConsPlusNonformat"/>
        <w:jc w:val="both"/>
      </w:pPr>
      <w:r>
        <w:t xml:space="preserve">   учреждения службы занятости                        </w:t>
      </w:r>
      <w:proofErr w:type="gramStart"/>
      <w:r>
        <w:t xml:space="preserve">   (</w:t>
      </w:r>
      <w:proofErr w:type="gramEnd"/>
      <w:r>
        <w:t>при наличии)</w:t>
      </w:r>
    </w:p>
    <w:p w:rsidR="006D3294" w:rsidRDefault="006D3294">
      <w:pPr>
        <w:pStyle w:val="ConsPlusNonformat"/>
        <w:jc w:val="both"/>
      </w:pPr>
    </w:p>
    <w:p w:rsidR="006D3294" w:rsidRDefault="006D3294">
      <w:pPr>
        <w:pStyle w:val="ConsPlusNonformat"/>
        <w:jc w:val="both"/>
      </w:pPr>
      <w:r>
        <w:t>"__" ________ 20__ г.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right"/>
        <w:outlineLvl w:val="1"/>
      </w:pPr>
      <w:r>
        <w:t>Приложение N 2</w:t>
      </w:r>
    </w:p>
    <w:p w:rsidR="006D3294" w:rsidRDefault="006D3294">
      <w:pPr>
        <w:pStyle w:val="ConsPlusNormal"/>
        <w:jc w:val="right"/>
      </w:pPr>
      <w:r>
        <w:t>к Стандарту деятельности</w:t>
      </w:r>
    </w:p>
    <w:p w:rsidR="006D3294" w:rsidRDefault="006D3294">
      <w:pPr>
        <w:pStyle w:val="ConsPlusNormal"/>
        <w:jc w:val="right"/>
      </w:pPr>
      <w:r>
        <w:t>по осуществлению полномочия</w:t>
      </w:r>
    </w:p>
    <w:p w:rsidR="006D3294" w:rsidRDefault="006D3294">
      <w:pPr>
        <w:pStyle w:val="ConsPlusNormal"/>
        <w:jc w:val="right"/>
      </w:pPr>
      <w:r>
        <w:t>в сфере занятости населения</w:t>
      </w:r>
    </w:p>
    <w:p w:rsidR="006D3294" w:rsidRDefault="006D3294">
      <w:pPr>
        <w:pStyle w:val="ConsPlusNormal"/>
        <w:jc w:val="right"/>
      </w:pPr>
      <w:r>
        <w:t>по содействию гражданам, ищущим</w:t>
      </w:r>
    </w:p>
    <w:p w:rsidR="006D3294" w:rsidRDefault="006D3294">
      <w:pPr>
        <w:pStyle w:val="ConsPlusNormal"/>
        <w:jc w:val="right"/>
      </w:pPr>
      <w:r>
        <w:t>работу, безработным гражданам</w:t>
      </w:r>
    </w:p>
    <w:p w:rsidR="006D3294" w:rsidRDefault="006D3294">
      <w:pPr>
        <w:pStyle w:val="ConsPlusNormal"/>
        <w:jc w:val="right"/>
      </w:pPr>
      <w:r>
        <w:t>в переезде (переселении) в другую</w:t>
      </w:r>
    </w:p>
    <w:p w:rsidR="006D3294" w:rsidRDefault="006D3294">
      <w:pPr>
        <w:pStyle w:val="ConsPlusNormal"/>
        <w:jc w:val="right"/>
      </w:pPr>
      <w:r>
        <w:t>местность для трудоустройства</w:t>
      </w:r>
    </w:p>
    <w:p w:rsidR="006D3294" w:rsidRDefault="006D3294">
      <w:pPr>
        <w:pStyle w:val="ConsPlusNormal"/>
        <w:jc w:val="right"/>
      </w:pPr>
      <w:r>
        <w:t>по направлению органов службы занятости,</w:t>
      </w:r>
    </w:p>
    <w:p w:rsidR="006D3294" w:rsidRDefault="006D3294">
      <w:pPr>
        <w:pStyle w:val="ConsPlusNormal"/>
        <w:jc w:val="right"/>
      </w:pPr>
      <w:r>
        <w:t>утвержденному приказом Министерства</w:t>
      </w:r>
    </w:p>
    <w:p w:rsidR="006D3294" w:rsidRDefault="006D3294">
      <w:pPr>
        <w:pStyle w:val="ConsPlusNormal"/>
        <w:jc w:val="right"/>
      </w:pPr>
      <w:r>
        <w:t>труда и социальной защиты</w:t>
      </w:r>
    </w:p>
    <w:p w:rsidR="006D3294" w:rsidRDefault="006D3294">
      <w:pPr>
        <w:pStyle w:val="ConsPlusNormal"/>
        <w:jc w:val="right"/>
      </w:pPr>
      <w:r>
        <w:lastRenderedPageBreak/>
        <w:t>Российской Федерации</w:t>
      </w:r>
    </w:p>
    <w:p w:rsidR="006D3294" w:rsidRDefault="006D3294">
      <w:pPr>
        <w:pStyle w:val="ConsPlusNormal"/>
        <w:jc w:val="right"/>
      </w:pPr>
      <w:r>
        <w:t>от 18 декабря 2024 г. N 708н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Title"/>
        <w:jc w:val="center"/>
      </w:pPr>
      <w:bookmarkStart w:id="21" w:name="P278"/>
      <w:bookmarkEnd w:id="21"/>
      <w:r>
        <w:t>ПОКАЗАТЕЛИ</w:t>
      </w:r>
    </w:p>
    <w:p w:rsidR="006D3294" w:rsidRDefault="006D3294">
      <w:pPr>
        <w:pStyle w:val="ConsPlusTitle"/>
        <w:jc w:val="center"/>
      </w:pPr>
      <w:r>
        <w:t>ИСПОЛНЕНИЯ СТАНДАРТА ДЕЯТЕЛЬНОСТИ ПО ОСУЩЕСТВЛЕНИЮ</w:t>
      </w:r>
    </w:p>
    <w:p w:rsidR="006D3294" w:rsidRDefault="006D3294">
      <w:pPr>
        <w:pStyle w:val="ConsPlusTitle"/>
        <w:jc w:val="center"/>
      </w:pPr>
      <w:r>
        <w:t>ПОЛНОМОЧИЯ В СФЕРЕ ЗАНЯТОСТИ НАСЕЛЕНИЯ ПО СОДЕЙСТВИЮ</w:t>
      </w:r>
    </w:p>
    <w:p w:rsidR="006D3294" w:rsidRDefault="006D3294">
      <w:pPr>
        <w:pStyle w:val="ConsPlusTitle"/>
        <w:jc w:val="center"/>
      </w:pPr>
      <w:r>
        <w:t>ГРАЖДАНАМ, ИЩУЩИМ РАБОТУ, БЕЗРАБОТНЫМ ГРАЖДАНАМ В ПЕРЕЕЗДЕ</w:t>
      </w:r>
    </w:p>
    <w:p w:rsidR="006D3294" w:rsidRDefault="006D3294">
      <w:pPr>
        <w:pStyle w:val="ConsPlusTitle"/>
        <w:jc w:val="center"/>
      </w:pPr>
      <w:r>
        <w:t>(ПЕРЕСЕЛЕНИИ) В ДРУГУЮ МЕСТНОСТЬ ДЛЯ ТРУДОУСТРОЙСТВА</w:t>
      </w:r>
    </w:p>
    <w:p w:rsidR="006D3294" w:rsidRDefault="006D3294">
      <w:pPr>
        <w:pStyle w:val="ConsPlusTitle"/>
        <w:jc w:val="center"/>
      </w:pPr>
      <w:r>
        <w:t>ПО НАПРАВЛЕНИЮ ОРГАНОВ СЛУЖБЫ ЗАНЯТОСТИ СВЕДЕНИЯ,</w:t>
      </w:r>
    </w:p>
    <w:p w:rsidR="006D3294" w:rsidRDefault="006D3294">
      <w:pPr>
        <w:pStyle w:val="ConsPlusTitle"/>
        <w:jc w:val="center"/>
      </w:pPr>
      <w:r>
        <w:t>НЕОБХОДИМЫЕ ДЛЯ ОЦЕНКИ (РАСЧЕТА) ПОКАЗАТЕЛЕЙ, МЕТОДИКА</w:t>
      </w:r>
    </w:p>
    <w:p w:rsidR="006D3294" w:rsidRDefault="006D3294">
      <w:pPr>
        <w:pStyle w:val="ConsPlusTitle"/>
        <w:jc w:val="center"/>
      </w:pPr>
      <w:r>
        <w:t>ОЦЕНКИ (РАСЧЕТА) ПОКАЗАТЕЛЕЙ</w:t>
      </w: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sectPr w:rsidR="006D3294" w:rsidSect="00432D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077"/>
        <w:gridCol w:w="2628"/>
        <w:gridCol w:w="4932"/>
      </w:tblGrid>
      <w:tr w:rsidR="006D3294">
        <w:tc>
          <w:tcPr>
            <w:tcW w:w="454" w:type="dxa"/>
          </w:tcPr>
          <w:p w:rsidR="006D3294" w:rsidRDefault="006D329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</w:tcPr>
          <w:p w:rsidR="006D3294" w:rsidRDefault="006D329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6D3294" w:rsidRDefault="006D329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628" w:type="dxa"/>
          </w:tcPr>
          <w:p w:rsidR="006D3294" w:rsidRDefault="006D3294">
            <w:pPr>
              <w:pStyle w:val="ConsPlusNormal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4932" w:type="dxa"/>
          </w:tcPr>
          <w:p w:rsidR="006D3294" w:rsidRDefault="006D3294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6D3294">
        <w:tc>
          <w:tcPr>
            <w:tcW w:w="454" w:type="dxa"/>
          </w:tcPr>
          <w:p w:rsidR="006D3294" w:rsidRDefault="006D329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6D3294" w:rsidRDefault="006D3294">
            <w:pPr>
              <w:pStyle w:val="ConsPlusNormal"/>
              <w:jc w:val="both"/>
            </w:pPr>
            <w:r>
              <w:t>Доля трудоустроенных граждан из числа граждан,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местность.</w:t>
            </w:r>
          </w:p>
        </w:tc>
        <w:tc>
          <w:tcPr>
            <w:tcW w:w="1077" w:type="dxa"/>
          </w:tcPr>
          <w:p w:rsidR="006D3294" w:rsidRDefault="006D3294">
            <w:pPr>
              <w:pStyle w:val="ConsPlusNormal"/>
              <w:jc w:val="both"/>
            </w:pPr>
            <w:r>
              <w:t>Процент</w:t>
            </w:r>
          </w:p>
        </w:tc>
        <w:tc>
          <w:tcPr>
            <w:tcW w:w="2628" w:type="dxa"/>
          </w:tcPr>
          <w:p w:rsidR="006D3294" w:rsidRDefault="006D3294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6D3294" w:rsidRDefault="006D3294">
            <w:pPr>
              <w:pStyle w:val="ConsPlusNormal"/>
              <w:jc w:val="both"/>
            </w:pPr>
            <w:r>
              <w:t>1. Дата направления сведений, необходимых для подбора гражданину предложений (вариантов) работы в другой местности.</w:t>
            </w:r>
          </w:p>
          <w:p w:rsidR="006D3294" w:rsidRDefault="006D3294">
            <w:pPr>
              <w:pStyle w:val="ConsPlusNormal"/>
              <w:jc w:val="both"/>
            </w:pPr>
            <w:r>
              <w:t>2. Сведения об отсутствии отказа от переезда и переселения.</w:t>
            </w:r>
          </w:p>
          <w:p w:rsidR="006D3294" w:rsidRDefault="006D3294">
            <w:pPr>
              <w:pStyle w:val="ConsPlusNormal"/>
              <w:jc w:val="both"/>
            </w:pPr>
            <w:r>
              <w:t>3. Дата трудоустройства безработного гражданина.</w:t>
            </w:r>
          </w:p>
        </w:tc>
        <w:tc>
          <w:tcPr>
            <w:tcW w:w="4932" w:type="dxa"/>
          </w:tcPr>
          <w:p w:rsidR="006D3294" w:rsidRDefault="006D3294">
            <w:pPr>
              <w:pStyle w:val="ConsPlusNormal"/>
              <w:jc w:val="both"/>
            </w:pPr>
            <w:r>
              <w:t>1. Определяется общее число граждан,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 (здесь и далее за отчетный период принимаются месяц, квартал, полугодие и год).</w:t>
            </w:r>
          </w:p>
          <w:p w:rsidR="006D3294" w:rsidRDefault="006D3294">
            <w:pPr>
              <w:pStyle w:val="ConsPlusNormal"/>
              <w:jc w:val="both"/>
            </w:pPr>
            <w:r>
              <w:t xml:space="preserve">2. Определяется число </w:t>
            </w:r>
            <w:proofErr w:type="gramStart"/>
            <w:r>
              <w:t>трудоустроенных граждан</w:t>
            </w:r>
            <w:proofErr w:type="gramEnd"/>
            <w:r>
              <w:t xml:space="preserve">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местность.</w:t>
            </w:r>
          </w:p>
          <w:p w:rsidR="006D3294" w:rsidRDefault="006D3294">
            <w:pPr>
              <w:pStyle w:val="ConsPlusNormal"/>
              <w:jc w:val="both"/>
            </w:pPr>
            <w:r>
              <w:t>3. Определяется отношение числа трудоустроенных в рамках получения сервиса по содействию безработным гражданам и гражданам,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занятости, к общему числу граждан, выразивших согласие на получение сервиса в соответствии с согласованным индивидуальным планом за отчетный период и умножается на 100.</w:t>
            </w:r>
          </w:p>
        </w:tc>
      </w:tr>
      <w:tr w:rsidR="006D3294">
        <w:tblPrEx>
          <w:tblBorders>
            <w:insideH w:val="nil"/>
          </w:tblBorders>
        </w:tblPrEx>
        <w:tc>
          <w:tcPr>
            <w:tcW w:w="11359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92"/>
              <w:gridCol w:w="11001"/>
              <w:gridCol w:w="92"/>
            </w:tblGrid>
            <w:tr w:rsidR="006D32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294" w:rsidRDefault="006D3294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294" w:rsidRDefault="006D3294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D3294" w:rsidRDefault="006D3294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6D3294" w:rsidRDefault="006D3294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19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3294" w:rsidRDefault="006D3294">
                  <w:pPr>
                    <w:pStyle w:val="ConsPlusNormal"/>
                  </w:pPr>
                </w:p>
              </w:tc>
            </w:tr>
          </w:tbl>
          <w:p w:rsidR="006D3294" w:rsidRDefault="006D3294">
            <w:pPr>
              <w:pStyle w:val="ConsPlusNormal"/>
            </w:pPr>
          </w:p>
        </w:tc>
      </w:tr>
      <w:tr w:rsidR="006D3294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6D3294" w:rsidRDefault="006D3294">
            <w:pPr>
              <w:pStyle w:val="ConsPlusNormal"/>
              <w:jc w:val="center"/>
            </w:pPr>
            <w:bookmarkStart w:id="22" w:name="P304"/>
            <w:bookmarkEnd w:id="22"/>
            <w:r>
              <w:t>2.</w:t>
            </w:r>
          </w:p>
        </w:tc>
        <w:tc>
          <w:tcPr>
            <w:tcW w:w="2268" w:type="dxa"/>
            <w:tcBorders>
              <w:top w:val="nil"/>
            </w:tcBorders>
          </w:tcPr>
          <w:p w:rsidR="006D3294" w:rsidRDefault="006D3294">
            <w:pPr>
              <w:pStyle w:val="ConsPlusNormal"/>
              <w:jc w:val="both"/>
            </w:pPr>
            <w:r>
              <w:t xml:space="preserve">Доля процедур </w:t>
            </w:r>
            <w:r>
              <w:lastRenderedPageBreak/>
              <w:t>(действий), выполненных центром занятости населения при предоставлении меры поддержки, с нарушением установленных сроков.</w:t>
            </w:r>
          </w:p>
        </w:tc>
        <w:tc>
          <w:tcPr>
            <w:tcW w:w="1077" w:type="dxa"/>
            <w:tcBorders>
              <w:top w:val="nil"/>
            </w:tcBorders>
          </w:tcPr>
          <w:p w:rsidR="006D3294" w:rsidRDefault="006D3294">
            <w:pPr>
              <w:pStyle w:val="ConsPlusNormal"/>
              <w:jc w:val="both"/>
            </w:pPr>
            <w:r>
              <w:lastRenderedPageBreak/>
              <w:t>Процент</w:t>
            </w:r>
          </w:p>
        </w:tc>
        <w:tc>
          <w:tcPr>
            <w:tcW w:w="2628" w:type="dxa"/>
            <w:tcBorders>
              <w:top w:val="nil"/>
            </w:tcBorders>
          </w:tcPr>
          <w:p w:rsidR="006D3294" w:rsidRDefault="006D3294">
            <w:pPr>
              <w:pStyle w:val="ConsPlusNormal"/>
              <w:jc w:val="both"/>
            </w:pPr>
            <w:r>
              <w:t xml:space="preserve">Сведения, формируемые </w:t>
            </w:r>
            <w:r>
              <w:lastRenderedPageBreak/>
              <w:t>автоматически на единой цифровой платформе:</w:t>
            </w:r>
          </w:p>
          <w:p w:rsidR="006D3294" w:rsidRDefault="006D3294">
            <w:pPr>
              <w:pStyle w:val="ConsPlusNormal"/>
              <w:jc w:val="both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6D3294" w:rsidRDefault="006D3294">
            <w:pPr>
              <w:pStyle w:val="ConsPlusNormal"/>
              <w:jc w:val="both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4932" w:type="dxa"/>
            <w:tcBorders>
              <w:top w:val="nil"/>
            </w:tcBorders>
          </w:tcPr>
          <w:p w:rsidR="006D3294" w:rsidRDefault="006D3294">
            <w:pPr>
              <w:pStyle w:val="ConsPlusNormal"/>
              <w:jc w:val="both"/>
            </w:pPr>
            <w:bookmarkStart w:id="23" w:name="P310"/>
            <w:bookmarkEnd w:id="23"/>
            <w:r>
              <w:lastRenderedPageBreak/>
              <w:t xml:space="preserve">1. Исходя из установленного срока выполнения </w:t>
            </w:r>
            <w:r>
              <w:lastRenderedPageBreak/>
              <w:t>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6D3294" w:rsidRDefault="006D3294">
            <w:pPr>
              <w:pStyle w:val="ConsPlusNormal"/>
              <w:jc w:val="both"/>
            </w:pPr>
            <w:bookmarkStart w:id="24" w:name="P311"/>
            <w:bookmarkEnd w:id="24"/>
            <w:r>
              <w:t xml:space="preserve">2. Из </w:t>
            </w:r>
            <w:hyperlink w:anchor="P310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6D3294" w:rsidRDefault="006D3294">
            <w:pPr>
              <w:pStyle w:val="ConsPlusNormal"/>
              <w:jc w:val="both"/>
            </w:pPr>
            <w:r>
              <w:t xml:space="preserve">3. Вычисляется соотношение </w:t>
            </w:r>
            <w:hyperlink w:anchor="P311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10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</w:tbl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jc w:val="both"/>
      </w:pPr>
    </w:p>
    <w:p w:rsidR="006D3294" w:rsidRDefault="006D32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058" w:rsidRDefault="002E1058">
      <w:bookmarkStart w:id="25" w:name="_GoBack"/>
      <w:bookmarkEnd w:id="25"/>
    </w:p>
    <w:sectPr w:rsidR="002E105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4"/>
    <w:rsid w:val="002E1058"/>
    <w:rsid w:val="006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61C83-6A82-4033-9283-B108EA4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32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32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32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46&amp;dst=100165" TargetMode="External"/><Relationship Id="rId13" Type="http://schemas.openxmlformats.org/officeDocument/2006/relationships/hyperlink" Target="https://login.consultant.ru/link/?req=doc&amp;base=LAW&amp;n=488488&amp;dst=10010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1458" TargetMode="External"/><Relationship Id="rId12" Type="http://schemas.openxmlformats.org/officeDocument/2006/relationships/hyperlink" Target="https://login.consultant.ru/link/?req=doc&amp;base=LAW&amp;n=482646&amp;dst=10021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46&amp;dst=1003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15&amp;dst=157" TargetMode="External"/><Relationship Id="rId11" Type="http://schemas.openxmlformats.org/officeDocument/2006/relationships/hyperlink" Target="https://login.consultant.ru/link/?req=doc&amp;base=LAW&amp;n=494996&amp;dst=302" TargetMode="External"/><Relationship Id="rId5" Type="http://schemas.openxmlformats.org/officeDocument/2006/relationships/hyperlink" Target="https://login.consultant.ru/link/?req=doc&amp;base=LAW&amp;n=482646&amp;dst=100161" TargetMode="External"/><Relationship Id="rId15" Type="http://schemas.openxmlformats.org/officeDocument/2006/relationships/hyperlink" Target="https://login.consultant.ru/link/?req=doc&amp;base=LAW&amp;n=482646&amp;dst=100397" TargetMode="External"/><Relationship Id="rId10" Type="http://schemas.openxmlformats.org/officeDocument/2006/relationships/hyperlink" Target="https://login.consultant.ru/link/?req=doc&amp;base=LAW&amp;n=4923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46&amp;dst=100268" TargetMode="External"/><Relationship Id="rId14" Type="http://schemas.openxmlformats.org/officeDocument/2006/relationships/hyperlink" Target="https://login.consultant.ru/link/?req=doc&amp;base=LAW&amp;n=484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6329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Наталья Владимировна</dc:creator>
  <cp:keywords/>
  <dc:description/>
  <cp:lastModifiedBy>Клименко Наталья Владимировна</cp:lastModifiedBy>
  <cp:revision>1</cp:revision>
  <dcterms:created xsi:type="dcterms:W3CDTF">2025-02-25T05:02:00Z</dcterms:created>
  <dcterms:modified xsi:type="dcterms:W3CDTF">2025-02-25T05:04:00Z</dcterms:modified>
</cp:coreProperties>
</file>